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C9" w:rsidRDefault="00B571C9" w:rsidP="004A5924">
      <w:pPr>
        <w:jc w:val="center"/>
        <w:rPr>
          <w:rFonts w:ascii="DFKaiW5-A" w:eastAsia="DFKaiW5-A" w:cs="Times New Roman"/>
          <w:sz w:val="48"/>
          <w:szCs w:val="48"/>
        </w:rPr>
      </w:pPr>
    </w:p>
    <w:p w:rsidR="00B571C9" w:rsidRPr="008B37C6" w:rsidRDefault="00B571C9" w:rsidP="004A5924">
      <w:pPr>
        <w:jc w:val="center"/>
        <w:rPr>
          <w:rFonts w:ascii="STXingkai" w:eastAsia="STXingkai" w:cs="Times New Roman"/>
          <w:color w:val="0000FF"/>
          <w:sz w:val="48"/>
          <w:szCs w:val="48"/>
        </w:rPr>
      </w:pPr>
      <w:r w:rsidRPr="008B37C6">
        <w:rPr>
          <w:rFonts w:ascii="STXingkai" w:eastAsia="STXingkai" w:cs="STXingkai" w:hint="eastAsia"/>
          <w:color w:val="0000FF"/>
          <w:sz w:val="48"/>
          <w:szCs w:val="48"/>
        </w:rPr>
        <w:t>法施胜过一切施</w:t>
      </w:r>
      <w:r w:rsidRPr="008B37C6">
        <w:rPr>
          <w:rFonts w:ascii="STXingkai" w:eastAsia="新細明體" w:cs="新細明體" w:hint="eastAsia"/>
          <w:color w:val="0000FF"/>
          <w:sz w:val="48"/>
          <w:szCs w:val="48"/>
          <w:lang w:eastAsia="zh-TW"/>
        </w:rPr>
        <w:t>；</w:t>
      </w:r>
    </w:p>
    <w:p w:rsidR="00B571C9" w:rsidRPr="008B37C6" w:rsidRDefault="00B571C9" w:rsidP="004A5924">
      <w:pPr>
        <w:jc w:val="center"/>
        <w:rPr>
          <w:rFonts w:ascii="STXingkai" w:eastAsia="STXingkai" w:cs="Times New Roman"/>
          <w:color w:val="0000FF"/>
          <w:sz w:val="48"/>
          <w:szCs w:val="48"/>
        </w:rPr>
      </w:pPr>
      <w:r w:rsidRPr="008B37C6">
        <w:rPr>
          <w:rFonts w:ascii="STXingkai" w:eastAsia="STXingkai" w:cs="STXingkai" w:hint="eastAsia"/>
          <w:color w:val="0000FF"/>
          <w:sz w:val="48"/>
          <w:szCs w:val="48"/>
        </w:rPr>
        <w:t>法味胜过一切味</w:t>
      </w:r>
      <w:r w:rsidRPr="008B37C6">
        <w:rPr>
          <w:rFonts w:ascii="STXingkai" w:eastAsia="新細明體" w:cs="新細明體" w:hint="eastAsia"/>
          <w:color w:val="0000FF"/>
          <w:sz w:val="48"/>
          <w:szCs w:val="48"/>
          <w:lang w:eastAsia="zh-TW"/>
        </w:rPr>
        <w:t>；</w:t>
      </w:r>
    </w:p>
    <w:p w:rsidR="00B571C9" w:rsidRPr="008B37C6" w:rsidRDefault="00B571C9" w:rsidP="004A5924">
      <w:pPr>
        <w:jc w:val="center"/>
        <w:rPr>
          <w:rFonts w:ascii="STXingkai" w:eastAsia="STXingkai" w:cs="Times New Roman"/>
          <w:color w:val="0000FF"/>
          <w:sz w:val="48"/>
          <w:szCs w:val="48"/>
        </w:rPr>
      </w:pPr>
      <w:r w:rsidRPr="008B37C6">
        <w:rPr>
          <w:rFonts w:ascii="STXingkai" w:eastAsia="STXingkai" w:cs="STXingkai" w:hint="eastAsia"/>
          <w:color w:val="0000FF"/>
          <w:sz w:val="48"/>
          <w:szCs w:val="48"/>
        </w:rPr>
        <w:t>法乐胜过一切乐</w:t>
      </w:r>
      <w:r w:rsidRPr="008B37C6">
        <w:rPr>
          <w:rFonts w:ascii="STXingkai" w:eastAsia="新細明體" w:cs="新細明體" w:hint="eastAsia"/>
          <w:color w:val="0000FF"/>
          <w:sz w:val="48"/>
          <w:szCs w:val="48"/>
          <w:lang w:eastAsia="zh-TW"/>
        </w:rPr>
        <w:t>；</w:t>
      </w:r>
    </w:p>
    <w:p w:rsidR="00B571C9" w:rsidRPr="008B37C6" w:rsidRDefault="00B571C9" w:rsidP="004A5924">
      <w:pPr>
        <w:jc w:val="center"/>
        <w:rPr>
          <w:rFonts w:ascii="STXingkai" w:eastAsia="STXingkai" w:cs="Times New Roman"/>
          <w:color w:val="0000FF"/>
          <w:sz w:val="48"/>
          <w:szCs w:val="48"/>
        </w:rPr>
      </w:pPr>
      <w:r w:rsidRPr="008B37C6">
        <w:rPr>
          <w:rFonts w:ascii="STXingkai" w:eastAsia="STXingkai" w:cs="STXingkai" w:hint="eastAsia"/>
          <w:color w:val="0000FF"/>
          <w:sz w:val="48"/>
          <w:szCs w:val="48"/>
        </w:rPr>
        <w:t>爱尽战胜一切苦</w:t>
      </w:r>
      <w:r w:rsidRPr="008B37C6">
        <w:rPr>
          <w:rFonts w:ascii="STXingkai" w:eastAsia="新細明體" w:cs="新細明體" w:hint="eastAsia"/>
          <w:color w:val="0000FF"/>
          <w:sz w:val="48"/>
          <w:szCs w:val="48"/>
          <w:lang w:eastAsia="zh-TW"/>
        </w:rPr>
        <w:t>。</w:t>
      </w:r>
    </w:p>
    <w:p w:rsidR="00B571C9" w:rsidRDefault="00B571C9" w:rsidP="004A5924">
      <w:pPr>
        <w:jc w:val="center"/>
        <w:rPr>
          <w:rFonts w:ascii="DFKaiW5-A" w:eastAsia="DFKaiW5-A" w:cs="Times New Roman"/>
          <w:sz w:val="32"/>
          <w:szCs w:val="32"/>
        </w:rPr>
      </w:pPr>
      <w:r w:rsidRPr="004A5924">
        <w:rPr>
          <w:rFonts w:ascii="DFKaiW5-A" w:eastAsia="DFKaiW5-A" w:cs="DFKaiW5-A" w:hint="eastAsia"/>
          <w:sz w:val="32"/>
          <w:szCs w:val="32"/>
        </w:rPr>
        <w:t>《法句经·第</w:t>
      </w:r>
      <w:r w:rsidRPr="004A5924">
        <w:rPr>
          <w:rFonts w:ascii="DFKaiW5-A" w:eastAsia="DFKaiW5-A" w:cs="DFKaiW5-A"/>
          <w:sz w:val="32"/>
          <w:szCs w:val="32"/>
        </w:rPr>
        <w:t>354</w:t>
      </w:r>
      <w:r w:rsidRPr="004A5924">
        <w:rPr>
          <w:rFonts w:ascii="DFKaiW5-A" w:eastAsia="DFKaiW5-A" w:cs="DFKaiW5-A" w:hint="eastAsia"/>
          <w:sz w:val="32"/>
          <w:szCs w:val="32"/>
        </w:rPr>
        <w:t>偈》</w:t>
      </w:r>
    </w:p>
    <w:p w:rsidR="00B571C9" w:rsidRDefault="00B571C9" w:rsidP="008B37C6">
      <w:pPr>
        <w:pBdr>
          <w:bottom w:val="single" w:sz="4" w:space="13" w:color="auto"/>
        </w:pBdr>
        <w:jc w:val="center"/>
        <w:rPr>
          <w:rFonts w:ascii="DFKaiW5-A" w:eastAsia="DFKaiW5-A" w:cs="Times New Roman"/>
          <w:sz w:val="32"/>
          <w:szCs w:val="32"/>
        </w:rPr>
      </w:pPr>
    </w:p>
    <w:p w:rsidR="00B571C9" w:rsidRPr="00756219" w:rsidRDefault="00B571C9" w:rsidP="00893E95">
      <w:pPr>
        <w:spacing w:beforeLines="300"/>
        <w:rPr>
          <w:rFonts w:ascii="LiSu" w:eastAsia="LiSu" w:cs="Times New Roman"/>
          <w:b/>
          <w:bCs/>
          <w:shadow/>
          <w:color w:val="FFCC00"/>
          <w:sz w:val="72"/>
          <w:szCs w:val="72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.75pt;margin-top:72.45pt;width:345pt;height:17.25pt;z-index:-251658240" stroked="f">
            <v:textbox inset="0,0,0,0">
              <w:txbxContent>
                <w:p w:rsidR="00B571C9" w:rsidRPr="00E6586A" w:rsidRDefault="00B571C9" w:rsidP="005475E6">
                  <w:pPr>
                    <w:spacing w:after="0" w:line="240" w:lineRule="exact"/>
                    <w:ind w:firstLineChars="100" w:firstLine="31680"/>
                    <w:rPr>
                      <w:rFonts w:ascii="Times_CSX+1" w:eastAsia="DFKaiW5-A" w:hAnsi="Times_CSX+1" w:cs="Times_CSX+1"/>
                      <w:b/>
                      <w:bCs/>
                      <w:color w:val="800000"/>
                      <w:sz w:val="24"/>
                      <w:szCs w:val="24"/>
                    </w:rPr>
                  </w:pPr>
                  <w:r w:rsidRPr="00E6586A">
                    <w:rPr>
                      <w:rFonts w:ascii="DFKaiW5-A" w:eastAsia="DFKaiW5-A" w:cs="DFKaiW5-A" w:hint="eastAsia"/>
                      <w:b/>
                      <w:bCs/>
                      <w:color w:val="800000"/>
                      <w:sz w:val="24"/>
                      <w:szCs w:val="24"/>
                    </w:rPr>
                    <w:t>（巴利·中文·英文）</w:t>
                  </w:r>
                  <w:r w:rsidRPr="00E6586A">
                    <w:rPr>
                      <w:rFonts w:ascii="DFKaiW5-A" w:eastAsia="DFKaiW5-A" w:cs="DFKaiW5-A"/>
                      <w:b/>
                      <w:bCs/>
                      <w:color w:val="800000"/>
                      <w:sz w:val="24"/>
                      <w:szCs w:val="24"/>
                    </w:rPr>
                    <w:t xml:space="preserve">           </w:t>
                  </w:r>
                  <w:r w:rsidRPr="00E6586A">
                    <w:rPr>
                      <w:rFonts w:ascii="Times_CSX+1" w:eastAsia="DFKaiW5-A" w:hAnsi="Times_CSX+1" w:cs="Times_CSX+1"/>
                      <w:b/>
                      <w:bCs/>
                      <w:color w:val="800000"/>
                      <w:sz w:val="24"/>
                      <w:szCs w:val="24"/>
                    </w:rPr>
                    <w:t>(</w:t>
                  </w:r>
                  <w:r w:rsidRPr="00E6586A">
                    <w:rPr>
                      <w:rFonts w:ascii="Times_CSX+1" w:eastAsia="DFKaiW5-A" w:hAnsi="Times_CSX+1" w:cs="Times_CSX+1"/>
                      <w:b/>
                      <w:bCs/>
                      <w:i/>
                      <w:iCs/>
                      <w:color w:val="800000"/>
                      <w:sz w:val="24"/>
                      <w:szCs w:val="24"/>
                    </w:rPr>
                    <w:t>Pàli-Chinese-English</w:t>
                  </w:r>
                  <w:r w:rsidRPr="00E6586A">
                    <w:rPr>
                      <w:rFonts w:ascii="Times_CSX+1" w:eastAsia="DFKaiW5-A" w:hAnsi="Times_CSX+1" w:cs="Times_CSX+1"/>
                      <w:b/>
                      <w:bCs/>
                      <w:color w:val="800000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>
        <w:rPr>
          <w:rFonts w:ascii="LiSu" w:eastAsia="LiSu" w:cs="LiSu" w:hint="eastAsia"/>
          <w:b/>
          <w:bCs/>
          <w:shadow/>
          <w:color w:val="FFCC00"/>
          <w:spacing w:val="60"/>
          <w:sz w:val="72"/>
          <w:szCs w:val="72"/>
        </w:rPr>
        <w:t>每</w:t>
      </w:r>
      <w:r w:rsidRPr="00756219">
        <w:rPr>
          <w:rFonts w:ascii="LiSu" w:eastAsia="LiSu" w:cs="LiSu" w:hint="eastAsia"/>
          <w:b/>
          <w:bCs/>
          <w:shadow/>
          <w:color w:val="FFCC00"/>
          <w:spacing w:val="60"/>
          <w:sz w:val="72"/>
          <w:szCs w:val="72"/>
        </w:rPr>
        <w:t>日</w:t>
      </w:r>
      <w:r>
        <w:rPr>
          <w:rFonts w:ascii="LiSu" w:eastAsia="LiSu" w:cs="LiSu" w:hint="eastAsia"/>
          <w:b/>
          <w:bCs/>
          <w:shadow/>
          <w:color w:val="FFCC00"/>
          <w:spacing w:val="60"/>
          <w:sz w:val="72"/>
          <w:szCs w:val="72"/>
        </w:rPr>
        <w:t>课</w:t>
      </w:r>
      <w:r w:rsidRPr="00756219">
        <w:rPr>
          <w:rFonts w:ascii="LiSu" w:eastAsia="LiSu" w:cs="LiSu" w:hint="eastAsia"/>
          <w:b/>
          <w:bCs/>
          <w:shadow/>
          <w:color w:val="FFCC00"/>
          <w:spacing w:val="60"/>
          <w:sz w:val="72"/>
          <w:szCs w:val="72"/>
        </w:rPr>
        <w:t>诵</w:t>
      </w:r>
      <w:r w:rsidRPr="00756219">
        <w:rPr>
          <w:rFonts w:ascii="Times_CSX+1" w:eastAsia="LiSu" w:hAnsi="Times_CSX+1" w:cs="Times_CSX+1"/>
          <w:b/>
          <w:bCs/>
          <w:i/>
          <w:iCs/>
          <w:shadow/>
          <w:color w:val="FFCC00"/>
          <w:sz w:val="64"/>
          <w:szCs w:val="64"/>
        </w:rPr>
        <w:t>Daily Chanting</w:t>
      </w:r>
    </w:p>
    <w:p w:rsidR="00B571C9" w:rsidRPr="00554B34" w:rsidRDefault="00B571C9" w:rsidP="00893E95">
      <w:pPr>
        <w:spacing w:beforeLines="150" w:line="600" w:lineRule="exact"/>
        <w:rPr>
          <w:rFonts w:ascii="DFKaiW5-A" w:eastAsia="DFKaiW5-A" w:cs="Times New Roman"/>
          <w:b/>
          <w:bCs/>
          <w:sz w:val="48"/>
          <w:szCs w:val="48"/>
        </w:rPr>
      </w:pPr>
      <w:r w:rsidRPr="00554B34">
        <w:rPr>
          <w:rFonts w:ascii="DFKaiW5-A" w:eastAsia="DFKaiW5-A" w:cs="DFKaiW5-A" w:hint="eastAsia"/>
          <w:b/>
          <w:bCs/>
          <w:sz w:val="48"/>
          <w:szCs w:val="48"/>
        </w:rPr>
        <w:t>编</w:t>
      </w:r>
      <w:r>
        <w:rPr>
          <w:rFonts w:ascii="DFKaiW5-A" w:eastAsia="DFKaiW5-A" w:cs="DFKaiW5-A" w:hint="eastAsia"/>
          <w:b/>
          <w:bCs/>
          <w:sz w:val="48"/>
          <w:szCs w:val="48"/>
        </w:rPr>
        <w:t>辑</w:t>
      </w:r>
      <w:r w:rsidRPr="00554B34">
        <w:rPr>
          <w:rFonts w:ascii="DFKaiW5-A" w:eastAsia="DFKaiW5-A" w:cs="DFKaiW5-A" w:hint="eastAsia"/>
          <w:b/>
          <w:bCs/>
          <w:sz w:val="48"/>
          <w:szCs w:val="48"/>
        </w:rPr>
        <w:t>者</w:t>
      </w:r>
      <w:r w:rsidRPr="008B37C6">
        <w:rPr>
          <w:rFonts w:ascii="DFKaiW5-A" w:eastAsia="新細明體" w:cs="新細明體" w:hint="eastAsia"/>
          <w:b/>
          <w:bCs/>
          <w:sz w:val="48"/>
          <w:szCs w:val="48"/>
          <w:lang w:eastAsia="zh-TW"/>
        </w:rPr>
        <w:t>：</w:t>
      </w:r>
      <w:r w:rsidRPr="00554B34">
        <w:rPr>
          <w:rFonts w:ascii="DFKaiW5-A" w:eastAsia="DFKaiW5-A" w:cs="DFKaiW5-A" w:hint="eastAsia"/>
          <w:b/>
          <w:bCs/>
          <w:sz w:val="48"/>
          <w:szCs w:val="48"/>
        </w:rPr>
        <w:t>杨光明等</w:t>
      </w:r>
    </w:p>
    <w:p w:rsidR="00B571C9" w:rsidRPr="00554B34" w:rsidRDefault="00B571C9" w:rsidP="008B37C6">
      <w:pPr>
        <w:spacing w:line="600" w:lineRule="exact"/>
        <w:rPr>
          <w:rFonts w:ascii="Cataneo BT" w:eastAsia="DFKaiW5-A" w:hAnsi="Cataneo BT" w:cs="Times New Roman"/>
          <w:b/>
          <w:bCs/>
          <w:sz w:val="48"/>
          <w:szCs w:val="48"/>
        </w:rPr>
      </w:pPr>
      <w:r w:rsidRPr="00554B34">
        <w:rPr>
          <w:rFonts w:ascii="DFKaiW5-A" w:eastAsia="DFKaiW5-A" w:cs="DFKaiW5-A" w:hint="eastAsia"/>
          <w:b/>
          <w:bCs/>
          <w:sz w:val="48"/>
          <w:szCs w:val="48"/>
        </w:rPr>
        <w:t>联络处</w:t>
      </w:r>
      <w:r w:rsidRPr="008B37C6">
        <w:rPr>
          <w:rFonts w:ascii="DFKaiW5-A" w:eastAsia="新細明體" w:cs="新細明體" w:hint="eastAsia"/>
          <w:b/>
          <w:bCs/>
          <w:sz w:val="48"/>
          <w:szCs w:val="48"/>
          <w:lang w:eastAsia="zh-TW"/>
        </w:rPr>
        <w:t>：</w:t>
      </w:r>
      <w:hyperlink r:id="rId4" w:history="1">
        <w:r w:rsidRPr="008B37C6">
          <w:rPr>
            <w:rStyle w:val="Hyperlink"/>
            <w:rFonts w:ascii="Cataneo BT" w:eastAsia="DFKaiW5-A" w:hAnsi="Cataneo BT" w:cs="Cataneo BT"/>
            <w:b/>
            <w:bCs/>
            <w:color w:val="FF00FF"/>
            <w:sz w:val="48"/>
            <w:szCs w:val="48"/>
          </w:rPr>
          <w:t>dhammajata@gmail.com</w:t>
        </w:r>
      </w:hyperlink>
    </w:p>
    <w:p w:rsidR="00B571C9" w:rsidRPr="00554B34" w:rsidRDefault="00B571C9" w:rsidP="008B37C6">
      <w:pPr>
        <w:spacing w:line="600" w:lineRule="exact"/>
        <w:rPr>
          <w:rFonts w:eastAsia="DFKaiW5-A" w:cs="Times New Roman"/>
          <w:b/>
          <w:bCs/>
          <w:sz w:val="48"/>
          <w:szCs w:val="48"/>
        </w:rPr>
      </w:pPr>
      <w:r w:rsidRPr="00554B34">
        <w:rPr>
          <w:rFonts w:eastAsia="DFKaiW5-A" w:cs="DFKaiW5-A" w:hint="eastAsia"/>
          <w:b/>
          <w:bCs/>
          <w:sz w:val="48"/>
          <w:szCs w:val="48"/>
        </w:rPr>
        <w:t>出版次</w:t>
      </w:r>
      <w:r w:rsidRPr="008B37C6">
        <w:rPr>
          <w:rFonts w:eastAsia="新細明體" w:cs="新細明體" w:hint="eastAsia"/>
          <w:b/>
          <w:bCs/>
          <w:sz w:val="48"/>
          <w:szCs w:val="48"/>
          <w:lang w:eastAsia="zh-TW"/>
        </w:rPr>
        <w:t>：</w:t>
      </w:r>
      <w:r w:rsidRPr="00554B34">
        <w:rPr>
          <w:rFonts w:eastAsia="DFKaiW5-A" w:cs="DFKaiW5-A" w:hint="eastAsia"/>
          <w:b/>
          <w:bCs/>
          <w:sz w:val="48"/>
          <w:szCs w:val="48"/>
        </w:rPr>
        <w:t>初版</w:t>
      </w:r>
      <w:r w:rsidRPr="00D831B3">
        <w:rPr>
          <w:rFonts w:ascii="Times_CSX+1" w:eastAsia="DFKaiW5-A" w:hAnsi="Times_CSX+1" w:cs="Times_CSX+1"/>
          <w:b/>
          <w:bCs/>
          <w:sz w:val="48"/>
          <w:szCs w:val="48"/>
        </w:rPr>
        <w:t xml:space="preserve">2007 </w:t>
      </w:r>
      <w:r w:rsidRPr="00554B34">
        <w:rPr>
          <w:rFonts w:eastAsia="DFKaiW5-A" w:cs="DFKaiW5-A" w:hint="eastAsia"/>
          <w:b/>
          <w:bCs/>
          <w:sz w:val="48"/>
          <w:szCs w:val="48"/>
        </w:rPr>
        <w:t>年</w:t>
      </w:r>
      <w:r w:rsidRPr="00D831B3">
        <w:rPr>
          <w:rFonts w:ascii="Times_CSX+1" w:eastAsia="DFKaiW5-A" w:hAnsi="Times_CSX+1" w:cs="Times_CSX+1"/>
          <w:b/>
          <w:bCs/>
          <w:sz w:val="48"/>
          <w:szCs w:val="48"/>
        </w:rPr>
        <w:t>1</w:t>
      </w:r>
      <w:r w:rsidRPr="00554B34">
        <w:rPr>
          <w:rFonts w:eastAsia="DFKaiW5-A" w:cs="DFKaiW5-A" w:hint="eastAsia"/>
          <w:b/>
          <w:bCs/>
          <w:sz w:val="48"/>
          <w:szCs w:val="48"/>
        </w:rPr>
        <w:t>月</w:t>
      </w:r>
      <w:r w:rsidRPr="00D831B3">
        <w:rPr>
          <w:rFonts w:ascii="Times_CSX+1" w:eastAsia="DFKaiW5-A" w:hAnsi="Times_CSX+1" w:cs="Times_CSX+1"/>
          <w:b/>
          <w:bCs/>
          <w:sz w:val="48"/>
          <w:szCs w:val="48"/>
        </w:rPr>
        <w:t>21</w:t>
      </w:r>
      <w:r w:rsidRPr="00554B34">
        <w:rPr>
          <w:rFonts w:eastAsia="DFKaiW5-A" w:cs="DFKaiW5-A" w:hint="eastAsia"/>
          <w:b/>
          <w:bCs/>
          <w:sz w:val="48"/>
          <w:szCs w:val="48"/>
        </w:rPr>
        <w:t>日</w:t>
      </w:r>
    </w:p>
    <w:p w:rsidR="00B571C9" w:rsidRPr="00734DCD" w:rsidRDefault="00B571C9" w:rsidP="005475E6">
      <w:pPr>
        <w:spacing w:line="600" w:lineRule="exact"/>
        <w:ind w:rightChars="-148" w:right="31680"/>
        <w:rPr>
          <w:rFonts w:eastAsia="DFKaiW5-A" w:cs="Times New Roman"/>
          <w:b/>
          <w:bCs/>
          <w:spacing w:val="-20"/>
          <w:sz w:val="48"/>
          <w:szCs w:val="48"/>
        </w:rPr>
      </w:pPr>
      <w:r w:rsidRPr="00734DCD">
        <w:rPr>
          <w:rFonts w:eastAsia="DFKaiW5-A" w:cs="DFKaiW5-A" w:hint="eastAsia"/>
          <w:b/>
          <w:bCs/>
          <w:spacing w:val="-20"/>
          <w:sz w:val="48"/>
          <w:szCs w:val="48"/>
        </w:rPr>
        <w:t>倡印者</w:t>
      </w:r>
      <w:r w:rsidRPr="00734DCD">
        <w:rPr>
          <w:rFonts w:eastAsia="新細明體" w:cs="新細明體" w:hint="eastAsia"/>
          <w:b/>
          <w:bCs/>
          <w:spacing w:val="-20"/>
          <w:sz w:val="48"/>
          <w:szCs w:val="48"/>
          <w:lang w:eastAsia="zh-TW"/>
        </w:rPr>
        <w:t>：</w:t>
      </w:r>
      <w:r w:rsidRPr="00734DCD">
        <w:rPr>
          <w:rFonts w:eastAsia="DFKaiW5-A" w:cs="DFKaiW5-A" w:hint="eastAsia"/>
          <w:b/>
          <w:bCs/>
          <w:spacing w:val="-20"/>
          <w:sz w:val="48"/>
          <w:szCs w:val="48"/>
        </w:rPr>
        <w:t>杨秀意</w:t>
      </w:r>
      <w:r w:rsidRPr="00734DCD">
        <w:rPr>
          <w:rFonts w:ascii="SimSun" w:eastAsia="新細明體" w:hAnsi="SimSun" w:cs="新細明體" w:hint="eastAsia"/>
          <w:b/>
          <w:bCs/>
          <w:spacing w:val="-20"/>
          <w:sz w:val="48"/>
          <w:szCs w:val="48"/>
          <w:lang w:eastAsia="zh-TW"/>
        </w:rPr>
        <w:t>、</w:t>
      </w:r>
      <w:r w:rsidRPr="00734DCD">
        <w:rPr>
          <w:rFonts w:eastAsia="DFKaiW5-A" w:cs="DFKaiW5-A" w:hint="eastAsia"/>
          <w:b/>
          <w:bCs/>
          <w:spacing w:val="-20"/>
          <w:sz w:val="48"/>
          <w:szCs w:val="48"/>
        </w:rPr>
        <w:t>许泰益</w:t>
      </w:r>
      <w:r w:rsidRPr="00734DCD">
        <w:rPr>
          <w:rFonts w:eastAsia="新細明體" w:cs="新細明體" w:hint="eastAsia"/>
          <w:b/>
          <w:bCs/>
          <w:spacing w:val="-20"/>
          <w:sz w:val="48"/>
          <w:szCs w:val="48"/>
          <w:lang w:eastAsia="zh-TW"/>
        </w:rPr>
        <w:t>、</w:t>
      </w:r>
      <w:r w:rsidRPr="00734DCD">
        <w:rPr>
          <w:rFonts w:eastAsia="DFKaiW5-A" w:cs="DFKaiW5-A" w:hint="eastAsia"/>
          <w:b/>
          <w:bCs/>
          <w:spacing w:val="-20"/>
          <w:sz w:val="48"/>
          <w:szCs w:val="48"/>
        </w:rPr>
        <w:t>杨秀露</w:t>
      </w:r>
      <w:r w:rsidRPr="00734DCD">
        <w:rPr>
          <w:rFonts w:eastAsia="新細明體" w:cs="新細明體" w:hint="eastAsia"/>
          <w:b/>
          <w:bCs/>
          <w:spacing w:val="-20"/>
          <w:sz w:val="48"/>
          <w:szCs w:val="48"/>
          <w:lang w:eastAsia="zh-TW"/>
        </w:rPr>
        <w:t>、</w:t>
      </w:r>
      <w:r w:rsidRPr="00734DCD">
        <w:rPr>
          <w:rFonts w:eastAsia="DFKaiW5-A" w:cs="DFKaiW5-A" w:hint="eastAsia"/>
          <w:b/>
          <w:bCs/>
          <w:spacing w:val="-20"/>
          <w:sz w:val="48"/>
          <w:szCs w:val="48"/>
        </w:rPr>
        <w:t>刘建良等</w:t>
      </w:r>
    </w:p>
    <w:p w:rsidR="00B571C9" w:rsidRPr="00554B34" w:rsidRDefault="00B571C9" w:rsidP="008B37C6">
      <w:pPr>
        <w:spacing w:line="600" w:lineRule="exact"/>
        <w:rPr>
          <w:rFonts w:eastAsia="DFKaiW5-A" w:cs="Times New Roman"/>
          <w:b/>
          <w:bCs/>
          <w:sz w:val="48"/>
          <w:szCs w:val="48"/>
        </w:rPr>
      </w:pPr>
      <w:r w:rsidRPr="00554B34">
        <w:rPr>
          <w:rFonts w:eastAsia="DFKaiW5-A" w:cs="DFKaiW5-A" w:hint="eastAsia"/>
          <w:b/>
          <w:bCs/>
          <w:sz w:val="48"/>
          <w:szCs w:val="48"/>
        </w:rPr>
        <w:t>版权者</w:t>
      </w:r>
      <w:r w:rsidRPr="008B37C6">
        <w:rPr>
          <w:rFonts w:eastAsia="新細明體" w:cs="新細明體" w:hint="eastAsia"/>
          <w:b/>
          <w:bCs/>
          <w:sz w:val="48"/>
          <w:szCs w:val="48"/>
          <w:lang w:eastAsia="zh-TW"/>
        </w:rPr>
        <w:t>：</w:t>
      </w:r>
      <w:r w:rsidRPr="00554B34">
        <w:rPr>
          <w:rFonts w:eastAsia="DFKaiW5-A" w:cs="DFKaiW5-A" w:hint="eastAsia"/>
          <w:b/>
          <w:bCs/>
          <w:sz w:val="48"/>
          <w:szCs w:val="48"/>
        </w:rPr>
        <w:t>无版权</w:t>
      </w:r>
    </w:p>
    <w:p w:rsidR="00B571C9" w:rsidRDefault="00B571C9" w:rsidP="00554B34">
      <w:pPr>
        <w:jc w:val="center"/>
        <w:rPr>
          <w:rFonts w:eastAsia="DFKaiW5-A" w:cs="Times New Roman"/>
          <w:b/>
          <w:bCs/>
          <w:color w:val="FF0000"/>
          <w:sz w:val="36"/>
          <w:szCs w:val="36"/>
        </w:rPr>
      </w:pPr>
    </w:p>
    <w:p w:rsidR="00B571C9" w:rsidRPr="00554B34" w:rsidRDefault="00B571C9" w:rsidP="00332D86">
      <w:pPr>
        <w:ind w:rightChars="-84" w:right="31680"/>
        <w:jc w:val="center"/>
        <w:rPr>
          <w:rFonts w:eastAsia="DFKaiW5-A" w:cs="Times New Roman"/>
          <w:b/>
          <w:bCs/>
          <w:color w:val="FF0000"/>
          <w:sz w:val="36"/>
          <w:szCs w:val="36"/>
        </w:rPr>
      </w:pPr>
      <w:r>
        <w:rPr>
          <w:rFonts w:ascii="華康康楷體W5" w:eastAsia="華康康楷體W5" w:cs="華康康楷體W5" w:hint="eastAsia"/>
          <w:b/>
          <w:bCs/>
          <w:color w:val="FF0000"/>
          <w:sz w:val="36"/>
          <w:szCs w:val="36"/>
        </w:rPr>
        <w:t>【</w:t>
      </w:r>
      <w:r w:rsidRPr="00554B34">
        <w:rPr>
          <w:rFonts w:eastAsia="DFKaiW5-A" w:cs="DFKaiW5-A" w:hint="eastAsia"/>
          <w:b/>
          <w:bCs/>
          <w:color w:val="FF0000"/>
          <w:sz w:val="36"/>
          <w:szCs w:val="36"/>
        </w:rPr>
        <w:t>结缘</w:t>
      </w:r>
      <w:r w:rsidRPr="00554B34">
        <w:rPr>
          <w:rFonts w:ascii="STXingkai" w:eastAsia="STXingkai" w:cs="STXingkai" w:hint="eastAsia"/>
          <w:b/>
          <w:bCs/>
          <w:color w:val="FF0000"/>
          <w:sz w:val="36"/>
          <w:szCs w:val="36"/>
        </w:rPr>
        <w:t>·</w:t>
      </w:r>
      <w:r w:rsidRPr="00554B34">
        <w:rPr>
          <w:rFonts w:eastAsia="DFKaiW5-A" w:cs="DFKaiW5-A" w:hint="eastAsia"/>
          <w:b/>
          <w:bCs/>
          <w:color w:val="FF0000"/>
          <w:sz w:val="36"/>
          <w:szCs w:val="36"/>
        </w:rPr>
        <w:t>非卖品</w:t>
      </w:r>
      <w:r>
        <w:rPr>
          <w:rFonts w:ascii="華康康楷體W5" w:eastAsia="華康康楷體W5" w:cs="華康康楷體W5" w:hint="eastAsia"/>
          <w:b/>
          <w:bCs/>
          <w:color w:val="FF0000"/>
          <w:sz w:val="36"/>
          <w:szCs w:val="36"/>
        </w:rPr>
        <w:t>】</w:t>
      </w:r>
    </w:p>
    <w:sectPr w:rsidR="00B571C9" w:rsidRPr="00554B34" w:rsidSect="005475E6">
      <w:pgSz w:w="11909" w:h="16834" w:code="9"/>
      <w:pgMar w:top="1440" w:right="1440" w:bottom="1440" w:left="1440" w:header="720" w:footer="720" w:gutter="0"/>
      <w:pgBorders w:offsetFrom="page">
        <w:top w:val="pushPinNote1" w:sz="30" w:space="31" w:color="auto"/>
        <w:left w:val="pushPinNote1" w:sz="30" w:space="31" w:color="auto"/>
        <w:bottom w:val="pushPinNote1" w:sz="30" w:space="31" w:color="auto"/>
        <w:right w:val="pushPinNote1" w:sz="30" w:space="31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湞憤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FKaiW5-A">
    <w:panose1 w:val="1A454350000000000000"/>
    <w:charset w:val="86"/>
    <w:family w:val="auto"/>
    <w:pitch w:val="fixed"/>
    <w:sig w:usb0="00000001" w:usb1="080E0000" w:usb2="00000010" w:usb3="00000000" w:csb0="0004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LiSu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imes_CSX+1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華康康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924"/>
    <w:rsid w:val="00162808"/>
    <w:rsid w:val="001B37AF"/>
    <w:rsid w:val="001E123A"/>
    <w:rsid w:val="001F0344"/>
    <w:rsid w:val="00243458"/>
    <w:rsid w:val="00267BDF"/>
    <w:rsid w:val="002F3DF7"/>
    <w:rsid w:val="00330317"/>
    <w:rsid w:val="00332D86"/>
    <w:rsid w:val="0034140B"/>
    <w:rsid w:val="004A5924"/>
    <w:rsid w:val="005475E6"/>
    <w:rsid w:val="00554B34"/>
    <w:rsid w:val="005F6FEF"/>
    <w:rsid w:val="00666472"/>
    <w:rsid w:val="006D5580"/>
    <w:rsid w:val="006F75CE"/>
    <w:rsid w:val="00710D40"/>
    <w:rsid w:val="00734DCD"/>
    <w:rsid w:val="0074526A"/>
    <w:rsid w:val="00756219"/>
    <w:rsid w:val="0085750A"/>
    <w:rsid w:val="0086095F"/>
    <w:rsid w:val="0087710E"/>
    <w:rsid w:val="00893E95"/>
    <w:rsid w:val="008B37C6"/>
    <w:rsid w:val="009A7595"/>
    <w:rsid w:val="00A57FA4"/>
    <w:rsid w:val="00A71D33"/>
    <w:rsid w:val="00AC0E78"/>
    <w:rsid w:val="00B2515B"/>
    <w:rsid w:val="00B571C9"/>
    <w:rsid w:val="00B8405F"/>
    <w:rsid w:val="00BF0C39"/>
    <w:rsid w:val="00C04BA9"/>
    <w:rsid w:val="00C55A08"/>
    <w:rsid w:val="00C61BAD"/>
    <w:rsid w:val="00CB0F21"/>
    <w:rsid w:val="00D22AA5"/>
    <w:rsid w:val="00D76FD3"/>
    <w:rsid w:val="00D831B3"/>
    <w:rsid w:val="00DB2FAB"/>
    <w:rsid w:val="00DE25AF"/>
    <w:rsid w:val="00E539B9"/>
    <w:rsid w:val="00E6382D"/>
    <w:rsid w:val="00E6586A"/>
    <w:rsid w:val="00E75C52"/>
    <w:rsid w:val="00F3614A"/>
    <w:rsid w:val="00FD2BBB"/>
    <w:rsid w:val="00FE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BAD"/>
    <w:pPr>
      <w:spacing w:after="200" w:line="276" w:lineRule="auto"/>
    </w:pPr>
    <w:rPr>
      <w:rFonts w:cs="Calibri"/>
      <w:kern w:val="0"/>
      <w:sz w:val="22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A59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hammaja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1</Pages>
  <Words>30</Words>
  <Characters>174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ds</cp:lastModifiedBy>
  <cp:revision>29</cp:revision>
  <cp:lastPrinted>2007-05-06T10:34:00Z</cp:lastPrinted>
  <dcterms:created xsi:type="dcterms:W3CDTF">2007-03-25T07:12:00Z</dcterms:created>
  <dcterms:modified xsi:type="dcterms:W3CDTF">2007-05-06T10:35:00Z</dcterms:modified>
</cp:coreProperties>
</file>